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A1A1A"/>
          <w:sz w:val="56"/>
          <w:szCs w:val="56"/>
        </w:rPr>
        <w:t xml:space="preserve">KEN </w:t>
      </w:r>
      <w:r>
        <w:rPr>
          <w:b/>
          <w:bCs/>
          <w:color w:val="B85B1F"/>
          <w:sz w:val="56"/>
          <w:szCs w:val="56"/>
        </w:rPr>
        <w:t xml:space="preserve">ECKMAN</w:t>
      </w:r>
    </w:p>
    <w:p>
      <w:pPr>
        <w:spacing w:after="80"/>
      </w:pPr>
      <w:r>
        <w:rPr>
          <w:color w:val="666666"/>
          <w:spacing w:val="10"/>
          <w:sz w:val="20"/>
          <w:szCs w:val="20"/>
        </w:rPr>
        <w:t xml:space="preserve">Material &amp; Supply Chain Program Manager  ·  Procurement Operator  ·  Founder</w:t>
      </w:r>
    </w:p>
    <w:p>
      <w:pPr>
        <w:pBdr>
          <w:bottom w:val="single" w:color="1A1A1A" w:sz="8" w:space="6"/>
        </w:pBdr>
        <w:spacing w:after="200"/>
      </w:pPr>
      <w:r>
        <w:rPr>
          <w:color w:val="1A1A1A"/>
          <w:sz w:val="20"/>
          <w:szCs w:val="20"/>
        </w:rPr>
        <w:t xml:space="preserve">Downtown Los Angeles, CA</w:t>
      </w:r>
      <w:r>
        <w:rPr>
          <w:color w:val="666666"/>
          <w:sz w:val="20"/>
          <w:szCs w:val="20"/>
        </w:rPr>
        <w:t xml:space="preserve">   |   </w:t>
      </w:r>
      <w:r>
        <w:rPr>
          <w:color w:val="1A1A1A"/>
          <w:sz w:val="20"/>
          <w:szCs w:val="20"/>
        </w:rPr>
        <w:t xml:space="preserve">(213) 768-6311</w:t>
      </w:r>
      <w:r>
        <w:rPr>
          <w:color w:val="666666"/>
          <w:sz w:val="20"/>
          <w:szCs w:val="20"/>
        </w:rPr>
        <w:t xml:space="preserve">   |   </w:t>
      </w:r>
      <w:r>
        <w:rPr>
          <w:color w:val="1A1A1A"/>
          <w:sz w:val="20"/>
          <w:szCs w:val="20"/>
        </w:rPr>
        <w:t xml:space="preserve">kenetbc@gmail.com</w:t>
      </w:r>
      <w:r>
        <w:rPr>
          <w:color w:val="666666"/>
          <w:sz w:val="20"/>
          <w:szCs w:val="20"/>
        </w:rPr>
        <w:t xml:space="preserve">   |   </w:t>
      </w:r>
      <w:r>
        <w:rPr>
          <w:color w:val="1A1A1A"/>
          <w:sz w:val="20"/>
          <w:szCs w:val="20"/>
        </w:rPr>
        <w:t xml:space="preserve">linkedin.com/in/keneckman</w:t>
      </w:r>
    </w:p>
    <w:p>
      <w:pPr>
        <w:pBdr>
          <w:bottom w:val="single" w:color="1A1A1A" w:sz="6" w:space="4"/>
        </w:pBdr>
        <w:spacing w:after="120" w:before="280"/>
      </w:pPr>
      <w:r>
        <w:rPr>
          <w:b/>
          <w:bCs/>
          <w:color w:val="1A1A1A"/>
          <w:spacing w:val="30"/>
          <w:sz w:val="22"/>
          <w:szCs w:val="22"/>
        </w:rPr>
        <w:t xml:space="preserve">SUMMARY</w:t>
      </w:r>
    </w:p>
    <w:p>
      <w:pPr>
        <w:spacing w:after="120" w:line="320"/>
      </w:pPr>
      <w:r>
        <w:rPr>
          <w:b/>
          <w:bCs/>
          <w:sz w:val="22"/>
          <w:szCs w:val="22"/>
        </w:rPr>
        <w:t xml:space="preserve">Material and supply chain program manager</w:t>
      </w:r>
      <w:r>
        <w:rPr>
          <w:sz w:val="22"/>
          <w:szCs w:val="22"/>
        </w:rPr>
        <w:t xml:space="preserve"> who turns chaotic build cycles into shipped product — from </w:t>
      </w:r>
      <w:r>
        <w:rPr>
          <w:b/>
          <w:bCs/>
          <w:sz w:val="22"/>
          <w:szCs w:val="22"/>
        </w:rPr>
        <w:t xml:space="preserve">Google’s (Loon) stratospheric balloons</w:t>
      </w:r>
      <w:r>
        <w:rPr>
          <w:sz w:val="22"/>
          <w:szCs w:val="22"/>
        </w:rPr>
        <w:t xml:space="preserve"> to </w:t>
      </w:r>
      <w:r>
        <w:rPr>
          <w:b/>
          <w:bCs/>
          <w:sz w:val="22"/>
          <w:szCs w:val="22"/>
        </w:rPr>
        <w:t xml:space="preserve">Disney’s high-priority infrastructure deployments.</w:t>
      </w:r>
      <w:r>
        <w:rPr>
          <w:sz w:val="22"/>
          <w:szCs w:val="22"/>
        </w:rPr>
        <w:t xml:space="preserve"> Twenty years of BOM management, vendor negotiations, and ERP-driven material planning across aerospace, motorsports, moonshot R&amp;D, and entertainment.</w:t>
      </w:r>
    </w:p>
    <w:p>
      <w:pPr>
        <w:pBdr>
          <w:bottom w:val="single" w:color="1A1A1A" w:sz="6" w:space="4"/>
        </w:pBdr>
        <w:spacing w:after="120" w:before="280"/>
      </w:pPr>
      <w:r>
        <w:rPr>
          <w:b/>
          <w:bCs/>
          <w:color w:val="1A1A1A"/>
          <w:spacing w:val="30"/>
          <w:sz w:val="22"/>
          <w:szCs w:val="22"/>
        </w:rPr>
        <w:t xml:space="preserve">SELECTED HIGHLIGHTS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b/>
          <w:bCs/>
          <w:color w:val="B85B1F"/>
          <w:sz w:val="22"/>
          <w:szCs w:val="22"/>
        </w:rPr>
        <w:t xml:space="preserve">$3.8M+ in indirect spend</w:t>
      </w:r>
      <w:r>
        <w:rPr>
          <w:sz w:val="22"/>
          <w:szCs w:val="22"/>
        </w:rPr>
        <w:t xml:space="preserve"> negotiated at Disney — pricing, terms, and entitlement scope on enterprise software and infrastructure contracts.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b/>
          <w:bCs/>
          <w:color w:val="B85B1F"/>
          <w:sz w:val="22"/>
          <w:szCs w:val="22"/>
        </w:rPr>
        <w:t xml:space="preserve">Project Loon (Google[X])</w:t>
      </w:r>
      <w:r>
        <w:rPr>
          <w:sz w:val="22"/>
          <w:szCs w:val="22"/>
        </w:rPr>
        <w:t xml:space="preserve"> — sourced and build-planned R&amp;D hardware for stratospheric balloon internet delivery.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b/>
          <w:bCs/>
          <w:color w:val="B85B1F"/>
          <w:sz w:val="22"/>
          <w:szCs w:val="22"/>
        </w:rPr>
        <w:t xml:space="preserve">Daily P2P operator</w:t>
      </w:r>
      <w:r>
        <w:rPr>
          <w:sz w:val="22"/>
          <w:szCs w:val="22"/>
        </w:rPr>
        <w:t xml:space="preserve"> — Coupa (4+ yrs), DocuSign (4+ yrs), Conga (2 yrs); built workflows finance, IT, and engineering all touched.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b/>
          <w:bCs/>
          <w:color w:val="B85B1F"/>
          <w:sz w:val="22"/>
          <w:szCs w:val="22"/>
        </w:rPr>
        <w:t xml:space="preserve">20-year hardware-native arc</w:t>
      </w:r>
      <w:r>
        <w:rPr>
          <w:sz w:val="22"/>
          <w:szCs w:val="22"/>
        </w:rPr>
        <w:t xml:space="preserve"> — Wesco · HPD · Loon · Disney — regulated-industry tempo end-to-end.</w:t>
      </w:r>
    </w:p>
    <w:p>
      <w:pPr>
        <w:pBdr>
          <w:bottom w:val="single" w:color="1A1A1A" w:sz="6" w:space="4"/>
        </w:pBdr>
        <w:spacing w:after="120" w:before="280"/>
      </w:pPr>
      <w:r>
        <w:rPr>
          <w:b/>
          <w:bCs/>
          <w:color w:val="1A1A1A"/>
          <w:spacing w:val="30"/>
          <w:sz w:val="22"/>
          <w:szCs w:val="22"/>
        </w:rPr>
        <w:t xml:space="preserve">EXPERIENCE</w:t>
      </w:r>
    </w:p>
    <w:p>
      <w:pPr>
        <w:spacing w:after="0" w:before="200"/>
      </w:pPr>
      <w:r>
        <w:rPr>
          <w:b/>
          <w:bCs/>
          <w:color w:val="1A1A1A"/>
          <w:sz w:val="23"/>
          <w:szCs w:val="23"/>
        </w:rPr>
        <w:t xml:space="preserve">Material &amp; Supply Chain Program Manager</w:t>
      </w:r>
    </w:p>
    <w:p>
      <w:pPr>
        <w:tabs>
          <w:tab w:val="right" w:pos="9360"/>
        </w:tabs>
        <w:spacing w:after="60" w:before="20"/>
      </w:pPr>
      <w:r>
        <w:rPr>
          <w:color w:val="1A1A1A"/>
          <w:sz w:val="21"/>
          <w:szCs w:val="21"/>
        </w:rPr>
        <w:t xml:space="preserve">Tech Hardware Group (Confidential)</w:t>
      </w:r>
      <w:r>
        <w:rPr>
          <w:color w:val="666666"/>
          <w:sz w:val="21"/>
          <w:szCs w:val="21"/>
        </w:rPr>
        <w:t xml:space="preserve">  ·  </w:t>
      </w:r>
      <w:r>
        <w:rPr>
          <w:i/>
          <w:iCs/>
          <w:color w:val="666666"/>
          <w:sz w:val="21"/>
          <w:szCs w:val="21"/>
        </w:rPr>
        <w:t xml:space="preserve">Embedded engagement</w:t>
      </w:r>
      <w:r>
        <w:rPr>
          <w:color w:val="666666"/>
          <w:sz w:val="20"/>
          <w:szCs w:val="20"/>
        </w:rPr>
        <w:t xml:space="preserve">	Feb 2024 – Oct 2025</w:t>
      </w:r>
    </w:p>
    <w:p>
      <w:pPr>
        <w:spacing w:after="80" w:before="0"/>
      </w:pPr>
      <w:r>
        <w:rPr>
          <w:i w:val="false"/>
          <w:iCs w:val="false"/>
          <w:color w:val="1A1A1A"/>
          <w:sz w:val="22"/>
          <w:szCs w:val="22"/>
        </w:rPr>
        <w:t xml:space="preserve">Embedded program management on a fast-moving hardware build operation — material planning, BOM verification, and risk-flagged sourcing across changing build priorities.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sz w:val="22"/>
          <w:szCs w:val="22"/>
        </w:rPr>
        <w:t xml:space="preserve">Owned material planning against shifting build priorities and part availability — kept build cadence intact when supply signals went sideways and engineering specs moved week-over-week.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sz w:val="22"/>
          <w:szCs w:val="22"/>
        </w:rPr>
        <w:t xml:space="preserve">Partnered with sourcing and engineering on BOM verification cycles — surfaced material-delay risks before they hit the build floor and rerouted to backup suppliers when long-lead parts slipped.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sz w:val="22"/>
          <w:szCs w:val="22"/>
        </w:rPr>
        <w:t xml:space="preserve">Built the long-lead-item watch list and on-time PO discipline that kept the program </w:t>
      </w:r>
      <w:r>
        <w:rPr>
          <w:b/>
          <w:bCs/>
          <w:sz w:val="22"/>
          <w:szCs w:val="22"/>
        </w:rPr>
        <w:t xml:space="preserve">off the critical-path delay list</w:t>
      </w:r>
      <w:r>
        <w:rPr>
          <w:sz w:val="22"/>
          <w:szCs w:val="22"/>
        </w:rPr>
        <w:t xml:space="preserve"> quarter after quarter; pulled monthly inventory-at-risk reviews and gave finance a clean number to plan against.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sz w:val="22"/>
          <w:szCs w:val="22"/>
        </w:rPr>
        <w:t xml:space="preserve">Operated the ERP layer (stock levels, build timelines, lead-time visibility) as the single source of truth that stakeholders across product, ops, and finance could pull from without asking.</w:t>
      </w:r>
    </w:p>
    <w:p>
      <w:pPr>
        <w:spacing w:after="0" w:before="200"/>
      </w:pPr>
      <w:r>
        <w:rPr>
          <w:b/>
          <w:bCs/>
          <w:color w:val="1A1A1A"/>
          <w:sz w:val="23"/>
          <w:szCs w:val="23"/>
        </w:rPr>
        <w:t xml:space="preserve">Founder (concurrent)</w:t>
      </w:r>
    </w:p>
    <w:p>
      <w:pPr>
        <w:tabs>
          <w:tab w:val="right" w:pos="9360"/>
        </w:tabs>
        <w:spacing w:after="60" w:before="20"/>
      </w:pPr>
      <w:r>
        <w:rPr>
          <w:color w:val="1A1A1A"/>
          <w:sz w:val="21"/>
          <w:szCs w:val="21"/>
        </w:rPr>
        <w:t xml:space="preserve">HIRECAR, LLC</w:t>
      </w:r>
      <w:r>
        <w:rPr>
          <w:color w:val="666666"/>
          <w:sz w:val="21"/>
          <w:szCs w:val="21"/>
        </w:rPr>
        <w:t xml:space="preserve">  ·  </w:t>
      </w:r>
      <w:r>
        <w:rPr>
          <w:i/>
          <w:iCs/>
          <w:color w:val="666666"/>
          <w:sz w:val="21"/>
          <w:szCs w:val="21"/>
        </w:rPr>
        <w:t xml:space="preserve">Los Angeles, CA  ·  hirecar.la</w:t>
      </w:r>
      <w:r>
        <w:rPr>
          <w:color w:val="666666"/>
          <w:sz w:val="20"/>
          <w:szCs w:val="20"/>
        </w:rPr>
        <w:t xml:space="preserve">	Nov 2025 – Present</w:t>
      </w:r>
    </w:p>
    <w:p>
      <w:pPr>
        <w:spacing w:after="80" w:before="0"/>
      </w:pPr>
      <w:r>
        <w:rPr>
          <w:i w:val="false"/>
          <w:iCs w:val="false"/>
          <w:color w:val="1A1A1A"/>
          <w:sz w:val="22"/>
          <w:szCs w:val="22"/>
        </w:rPr>
        <w:t xml:space="preserve">Vehicle co-host operator platform. Multi-vehicle commercial fleet under management; partner-cohost JV operating model.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sz w:val="22"/>
          <w:szCs w:val="22"/>
        </w:rPr>
        <w:t xml:space="preserve">Built and run a commercial vehicle fleet from registration through revenue — direct ownership of </w:t>
      </w:r>
      <w:r>
        <w:rPr>
          <w:b/>
          <w:bCs/>
          <w:sz w:val="22"/>
          <w:szCs w:val="22"/>
        </w:rPr>
        <w:t xml:space="preserve">DMV, insurance, supplier management, and partner P&amp;L</w:t>
      </w:r>
      <w:r>
        <w:rPr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sz w:val="22"/>
          <w:szCs w:val="22"/>
        </w:rPr>
        <w:t xml:space="preserve">Designed the JV/cohost agreement framework (DocuSign-distributed, schedule-based addenda) that lets capital-providing partners onboard a vehicle and operate against a single master operations contract.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sz w:val="22"/>
          <w:szCs w:val="22"/>
        </w:rPr>
        <w:t xml:space="preserve">Operating HIRECAR as a concurrent founder responsibility while pursuing W-2 program management and supply chain leadership roles. Available for full-time onsite or remote.</w:t>
      </w:r>
    </w:p>
    <w:p>
      <w:pPr>
        <w:spacing w:after="0" w:before="200"/>
      </w:pPr>
      <w:r>
        <w:rPr>
          <w:b/>
          <w:bCs/>
          <w:color w:val="1A1A1A"/>
          <w:sz w:val="23"/>
          <w:szCs w:val="23"/>
        </w:rPr>
        <w:t xml:space="preserve">Sr. Analyst, Procurement &amp; Planning</w:t>
      </w:r>
    </w:p>
    <w:p>
      <w:pPr>
        <w:tabs>
          <w:tab w:val="right" w:pos="9360"/>
        </w:tabs>
        <w:spacing w:after="60" w:before="20"/>
      </w:pPr>
      <w:r>
        <w:rPr>
          <w:color w:val="1A1A1A"/>
          <w:sz w:val="21"/>
          <w:szCs w:val="21"/>
        </w:rPr>
        <w:t xml:space="preserve">The Walt Disney Company</w:t>
      </w:r>
      <w:r>
        <w:rPr>
          <w:color w:val="666666"/>
          <w:sz w:val="21"/>
          <w:szCs w:val="21"/>
        </w:rPr>
        <w:t xml:space="preserve">  ·  </w:t>
      </w:r>
      <w:r>
        <w:rPr>
          <w:i/>
          <w:iCs/>
          <w:color w:val="666666"/>
          <w:sz w:val="21"/>
          <w:szCs w:val="21"/>
        </w:rPr>
        <w:t xml:space="preserve">Burbank, CA</w:t>
      </w:r>
      <w:r>
        <w:rPr>
          <w:color w:val="666666"/>
          <w:sz w:val="20"/>
          <w:szCs w:val="20"/>
        </w:rPr>
        <w:t xml:space="preserve">	Feb 2020 – Nov 2023</w:t>
      </w:r>
    </w:p>
    <w:p>
      <w:pPr>
        <w:spacing w:after="80" w:before="0"/>
      </w:pPr>
      <w:r>
        <w:rPr>
          <w:i w:val="false"/>
          <w:iCs w:val="false"/>
          <w:color w:val="1A1A1A"/>
          <w:sz w:val="22"/>
          <w:szCs w:val="22"/>
        </w:rPr>
        <w:t xml:space="preserve">Procurement and material coordination for high-priority infrastructure and technology deployments across business units.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b/>
          <w:bCs/>
          <w:sz w:val="22"/>
          <w:szCs w:val="22"/>
        </w:rPr>
        <w:t xml:space="preserve">Negotiated and managed vendor agreements totaling </w:t>
      </w:r>
      <w:r>
        <w:rPr>
          <w:b/>
          <w:bCs/>
          <w:color w:val="B85B1F"/>
          <w:sz w:val="22"/>
          <w:szCs w:val="22"/>
        </w:rPr>
        <w:t xml:space="preserve">$3.8M+ in indirect spend</w:t>
      </w:r>
      <w:r>
        <w:rPr>
          <w:sz w:val="22"/>
          <w:szCs w:val="22"/>
        </w:rPr>
        <w:t xml:space="preserve"> — drove pricing, terms, and entitlement scope on enterprise software and infrastructure contracts; reduced over-licensed positions before auto-renewal triggered.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sz w:val="22"/>
          <w:szCs w:val="22"/>
        </w:rPr>
        <w:t xml:space="preserve">Led procurement and material coordination for high-priority infrastructure and technology deployments — kept forecasted demand and on-hand inventory aligned when project scope shifted mid-cycle.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sz w:val="22"/>
          <w:szCs w:val="22"/>
        </w:rPr>
        <w:t xml:space="preserve">Translated engineering and product scopes into detailed material requirements, mapping delivery schedules to build phases and rollout targets — kept long-lead items off the post-mortem list.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sz w:val="22"/>
          <w:szCs w:val="22"/>
        </w:rPr>
        <w:t xml:space="preserve">Identified breakdowns in internal ordering and led the rollout of improved intake, PO routing, and cross-functional communication protocols — replaced an email-chain process with one that scaled.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sz w:val="22"/>
          <w:szCs w:val="22"/>
        </w:rPr>
        <w:t xml:space="preserve">Refined BOM workflows to keep departments current on part revisions, system updates, and supplier lead times; ran monthly material reviews flagging aging or at-risk inventory and partnered with finance on liability minimization.</w:t>
      </w:r>
    </w:p>
    <w:p>
      <w:pPr>
        <w:spacing w:after="0" w:before="200"/>
      </w:pPr>
      <w:r>
        <w:rPr>
          <w:b/>
          <w:bCs/>
          <w:color w:val="1A1A1A"/>
          <w:sz w:val="23"/>
          <w:szCs w:val="23"/>
        </w:rPr>
        <w:t xml:space="preserve">Sourcing &amp; Build Planner</w:t>
      </w:r>
    </w:p>
    <w:p>
      <w:pPr>
        <w:tabs>
          <w:tab w:val="right" w:pos="9360"/>
        </w:tabs>
        <w:spacing w:after="60" w:before="20"/>
      </w:pPr>
      <w:r>
        <w:rPr>
          <w:color w:val="1A1A1A"/>
          <w:sz w:val="21"/>
          <w:szCs w:val="21"/>
        </w:rPr>
        <w:t xml:space="preserve">Google[X] — Project Loon</w:t>
      </w:r>
      <w:r>
        <w:rPr>
          <w:color w:val="666666"/>
          <w:sz w:val="21"/>
          <w:szCs w:val="21"/>
        </w:rPr>
        <w:t xml:space="preserve">  ·  </w:t>
      </w:r>
      <w:r>
        <w:rPr>
          <w:i/>
          <w:iCs/>
          <w:color w:val="666666"/>
          <w:sz w:val="21"/>
          <w:szCs w:val="21"/>
        </w:rPr>
        <w:t xml:space="preserve">Mountain View, CA</w:t>
      </w:r>
      <w:r>
        <w:rPr>
          <w:color w:val="666666"/>
          <w:sz w:val="20"/>
          <w:szCs w:val="20"/>
        </w:rPr>
        <w:t xml:space="preserve">	Jun 2018 – Mar 2019</w:t>
      </w:r>
    </w:p>
    <w:p>
      <w:pPr>
        <w:spacing w:after="80" w:before="0"/>
      </w:pPr>
      <w:r>
        <w:rPr>
          <w:i w:val="false"/>
          <w:iCs w:val="false"/>
          <w:color w:val="1A1A1A"/>
          <w:sz w:val="22"/>
          <w:szCs w:val="22"/>
        </w:rPr>
        <w:t xml:space="preserve">Stratospheric balloon program for global internet connectivity — moonshot R&amp;D environment with hardware that did not exist as a catalog SKU.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sz w:val="22"/>
          <w:szCs w:val="22"/>
        </w:rPr>
        <w:t xml:space="preserve">Managed procurement and materials planning for R&amp;D-driven hardware builds powering Loon’s balloon-based internet delivery systems.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sz w:val="22"/>
          <w:szCs w:val="22"/>
        </w:rPr>
        <w:t xml:space="preserve">Partnered with engineers and TPMs to identify material requirements, select preferred suppliers, and execute fast-turnaround orders under aggressive build timelines.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b/>
          <w:bCs/>
          <w:sz w:val="22"/>
          <w:szCs w:val="22"/>
        </w:rPr>
        <w:t xml:space="preserve">Owned BOM revision tracking</w:t>
      </w:r>
      <w:r>
        <w:rPr>
          <w:sz w:val="22"/>
          <w:szCs w:val="22"/>
        </w:rPr>
        <w:t xml:space="preserve"> — kept vendor-facing part lists synchronized with engineering’s design changes in real time. The role that doesn’t get hired for in stable programs but is mission-critical in a moonshot.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sz w:val="22"/>
          <w:szCs w:val="22"/>
        </w:rPr>
        <w:t xml:space="preserve">Built internal trackers to surface sourcing risks early — particularly on long-lead components — and triggered backup-supplier or early-purchase strategies before they became blockers.</w:t>
      </w:r>
    </w:p>
    <w:p>
      <w:pPr>
        <w:pBdr>
          <w:bottom w:val="single" w:color="1A1A1A" w:sz="6" w:space="4"/>
        </w:pBdr>
        <w:spacing w:after="120" w:before="280"/>
      </w:pPr>
      <w:r>
        <w:rPr>
          <w:b/>
          <w:bCs/>
          <w:color w:val="1A1A1A"/>
          <w:spacing w:val="30"/>
          <w:sz w:val="22"/>
          <w:szCs w:val="22"/>
        </w:rPr>
        <w:t xml:space="preserve">ADDITIONAL EXPERIENCE</w:t>
      </w:r>
    </w:p>
    <w:p>
      <w:pPr>
        <w:spacing w:after="0" w:before="200"/>
      </w:pPr>
      <w:r>
        <w:rPr>
          <w:b/>
          <w:bCs/>
          <w:color w:val="1A1A1A"/>
          <w:sz w:val="23"/>
          <w:szCs w:val="23"/>
        </w:rPr>
        <w:t xml:space="preserve">Supply Chain Manager</w:t>
      </w:r>
    </w:p>
    <w:p>
      <w:pPr>
        <w:tabs>
          <w:tab w:val="right" w:pos="9360"/>
        </w:tabs>
        <w:spacing w:after="60" w:before="20"/>
      </w:pPr>
      <w:r>
        <w:rPr>
          <w:color w:val="1A1A1A"/>
          <w:sz w:val="21"/>
          <w:szCs w:val="21"/>
        </w:rPr>
        <w:t xml:space="preserve">Hardcraft Industries</w:t>
      </w:r>
      <w:r>
        <w:rPr>
          <w:color w:val="666666"/>
          <w:sz w:val="21"/>
          <w:szCs w:val="21"/>
        </w:rPr>
        <w:t xml:space="preserve">  ·  </w:t>
      </w:r>
      <w:r>
        <w:rPr>
          <w:i/>
          <w:iCs/>
          <w:color w:val="666666"/>
          <w:sz w:val="21"/>
          <w:szCs w:val="21"/>
        </w:rPr>
        <w:t xml:space="preserve">San Jose, CA</w:t>
      </w:r>
      <w:r>
        <w:rPr>
          <w:color w:val="666666"/>
          <w:sz w:val="20"/>
          <w:szCs w:val="20"/>
        </w:rPr>
        <w:t xml:space="preserve">	Jul 2017 – May 2018</w:t>
      </w:r>
    </w:p>
    <w:p>
      <w:pPr>
        <w:spacing w:after="80" w:before="0" w:line="300"/>
      </w:pPr>
      <w:r>
        <w:rPr>
          <w:color w:val="1A1A1A"/>
          <w:sz w:val="22"/>
          <w:szCs w:val="22"/>
        </w:rPr>
        <w:t xml:space="preserve">Contract intake, supplier onboarding, and spend analysis across indirect categories. Ran RFP/RFI cycles and led negotiations with new suppliers; guided cross-functional teams to procurement-policy compliance.</w:t>
      </w:r>
    </w:p>
    <w:p>
      <w:pPr>
        <w:spacing w:after="0" w:before="200"/>
      </w:pPr>
      <w:r>
        <w:rPr>
          <w:b/>
          <w:bCs/>
          <w:color w:val="1A1A1A"/>
          <w:sz w:val="23"/>
          <w:szCs w:val="23"/>
        </w:rPr>
        <w:t xml:space="preserve">Buyer, Strategic Sourcing</w:t>
      </w:r>
    </w:p>
    <w:p>
      <w:pPr>
        <w:tabs>
          <w:tab w:val="right" w:pos="9360"/>
        </w:tabs>
        <w:spacing w:after="60" w:before="20"/>
      </w:pPr>
      <w:r>
        <w:rPr>
          <w:color w:val="1A1A1A"/>
          <w:sz w:val="21"/>
          <w:szCs w:val="21"/>
        </w:rPr>
        <w:t xml:space="preserve">Honda HPD</w:t>
      </w:r>
      <w:r>
        <w:rPr>
          <w:color w:val="666666"/>
          <w:sz w:val="21"/>
          <w:szCs w:val="21"/>
        </w:rPr>
        <w:t xml:space="preserve">  ·  </w:t>
      </w:r>
      <w:r>
        <w:rPr>
          <w:i/>
          <w:iCs/>
          <w:color w:val="666666"/>
          <w:sz w:val="21"/>
          <w:szCs w:val="21"/>
        </w:rPr>
        <w:t xml:space="preserve">Santa Clarita, CA</w:t>
      </w:r>
      <w:r>
        <w:rPr>
          <w:color w:val="666666"/>
          <w:sz w:val="20"/>
          <w:szCs w:val="20"/>
        </w:rPr>
        <w:t xml:space="preserve">	Sep 2014 – Nov 2015</w:t>
      </w:r>
    </w:p>
    <w:p>
      <w:pPr>
        <w:spacing w:after="80" w:before="0" w:line="300"/>
      </w:pPr>
      <w:r>
        <w:rPr>
          <w:color w:val="1A1A1A"/>
          <w:sz w:val="22"/>
          <w:szCs w:val="22"/>
        </w:rPr>
        <w:t xml:space="preserve">Indirect procurement support for race-season operations at Honda’s motorsports performance arm — kept contract files current and vendor-side communication tight under racing-cadence delivery pressure.</w:t>
      </w:r>
    </w:p>
    <w:p>
      <w:pPr>
        <w:spacing w:after="0" w:before="200"/>
      </w:pPr>
      <w:r>
        <w:rPr>
          <w:b/>
          <w:bCs/>
          <w:color w:val="1A1A1A"/>
          <w:sz w:val="23"/>
          <w:szCs w:val="23"/>
        </w:rPr>
        <w:t xml:space="preserve">Sourcing Manager</w:t>
      </w:r>
    </w:p>
    <w:p>
      <w:pPr>
        <w:tabs>
          <w:tab w:val="right" w:pos="9360"/>
        </w:tabs>
        <w:spacing w:after="60" w:before="20"/>
      </w:pPr>
      <w:r>
        <w:rPr>
          <w:color w:val="1A1A1A"/>
          <w:sz w:val="21"/>
          <w:szCs w:val="21"/>
        </w:rPr>
        <w:t xml:space="preserve">Local Clean Eats</w:t>
      </w:r>
      <w:r>
        <w:rPr>
          <w:color w:val="666666"/>
          <w:sz w:val="21"/>
          <w:szCs w:val="21"/>
        </w:rPr>
        <w:t xml:space="preserve">  ·  </w:t>
      </w:r>
      <w:r>
        <w:rPr>
          <w:i/>
          <w:iCs/>
          <w:color w:val="666666"/>
          <w:sz w:val="21"/>
          <w:szCs w:val="21"/>
        </w:rPr>
        <w:t xml:space="preserve">Santa Clarita, CA</w:t>
      </w:r>
      <w:r>
        <w:rPr>
          <w:color w:val="666666"/>
          <w:sz w:val="20"/>
          <w:szCs w:val="20"/>
        </w:rPr>
        <w:t xml:space="preserve">	Mar 2014 – Mar 2017</w:t>
      </w:r>
    </w:p>
    <w:p>
      <w:pPr>
        <w:spacing w:after="80" w:before="0" w:line="300"/>
      </w:pPr>
      <w:r>
        <w:rPr>
          <w:color w:val="1A1A1A"/>
          <w:sz w:val="22"/>
          <w:szCs w:val="22"/>
        </w:rPr>
        <w:t xml:space="preserve">Owned small-contract sourcing and vendor communication for food and logistics categories — handled intake, PO creation, and policy alignment end-to-end.</w:t>
      </w:r>
    </w:p>
    <w:p>
      <w:pPr>
        <w:spacing w:after="0" w:before="200"/>
      </w:pPr>
      <w:r>
        <w:rPr>
          <w:b/>
          <w:bCs/>
          <w:color w:val="1A1A1A"/>
          <w:sz w:val="23"/>
          <w:szCs w:val="23"/>
        </w:rPr>
        <w:t xml:space="preserve">Production Engineer</w:t>
      </w:r>
    </w:p>
    <w:p>
      <w:pPr>
        <w:tabs>
          <w:tab w:val="right" w:pos="9360"/>
        </w:tabs>
        <w:spacing w:after="60" w:before="20"/>
      </w:pPr>
      <w:r>
        <w:rPr>
          <w:color w:val="1A1A1A"/>
          <w:sz w:val="21"/>
          <w:szCs w:val="21"/>
        </w:rPr>
        <w:t xml:space="preserve">Wesco Aircraft</w:t>
      </w:r>
      <w:r>
        <w:rPr>
          <w:color w:val="666666"/>
          <w:sz w:val="21"/>
          <w:szCs w:val="21"/>
        </w:rPr>
        <w:t xml:space="preserve">  ·  </w:t>
      </w:r>
      <w:r>
        <w:rPr>
          <w:i/>
          <w:iCs/>
          <w:color w:val="666666"/>
          <w:sz w:val="21"/>
          <w:szCs w:val="21"/>
        </w:rPr>
        <w:t xml:space="preserve">Santa Clarita, CA  ·  Aerospace</w:t>
      </w:r>
      <w:r>
        <w:rPr>
          <w:color w:val="666666"/>
          <w:sz w:val="20"/>
          <w:szCs w:val="20"/>
        </w:rPr>
        <w:t xml:space="preserve">	2010 – Aug 2014</w:t>
      </w:r>
    </w:p>
    <w:p>
      <w:pPr>
        <w:spacing w:after="80" w:before="0" w:line="300"/>
      </w:pPr>
      <w:r>
        <w:rPr>
          <w:color w:val="1A1A1A"/>
          <w:sz w:val="22"/>
          <w:szCs w:val="22"/>
        </w:rPr>
        <w:t xml:space="preserve">Aerospace production engineering — supported global supplier reviews, sourced based on contract size and lead time, balanced low-cost options against compliance constraints. The regulated-industry baseline.</w:t>
      </w:r>
    </w:p>
    <w:p>
      <w:pPr>
        <w:spacing w:after="0" w:before="200"/>
      </w:pPr>
      <w:r>
        <w:rPr>
          <w:b/>
          <w:bCs/>
          <w:color w:val="1A1A1A"/>
          <w:sz w:val="23"/>
          <w:szCs w:val="23"/>
        </w:rPr>
        <w:t xml:space="preserve">Technical Project Manager</w:t>
      </w:r>
    </w:p>
    <w:p>
      <w:pPr>
        <w:tabs>
          <w:tab w:val="right" w:pos="9360"/>
        </w:tabs>
        <w:spacing w:after="60" w:before="20"/>
      </w:pPr>
      <w:r>
        <w:rPr>
          <w:color w:val="1A1A1A"/>
          <w:sz w:val="21"/>
          <w:szCs w:val="21"/>
        </w:rPr>
        <w:t xml:space="preserve">Metal Design &amp; Fabrication</w:t>
      </w:r>
      <w:r>
        <w:rPr>
          <w:color w:val="666666"/>
          <w:sz w:val="21"/>
          <w:szCs w:val="21"/>
        </w:rPr>
        <w:t xml:space="preserve">  ·  </w:t>
      </w:r>
      <w:r>
        <w:rPr>
          <w:i/>
          <w:iCs/>
          <w:color w:val="666666"/>
          <w:sz w:val="21"/>
          <w:szCs w:val="21"/>
        </w:rPr>
        <w:t xml:space="preserve">Santa Clarita, CA</w:t>
      </w:r>
      <w:r>
        <w:rPr>
          <w:color w:val="666666"/>
          <w:sz w:val="20"/>
          <w:szCs w:val="20"/>
        </w:rPr>
        <w:t xml:space="preserve">	Dec 2005 – 2010</w:t>
      </w:r>
    </w:p>
    <w:p>
      <w:pPr>
        <w:spacing w:after="80" w:before="0" w:line="300"/>
      </w:pPr>
      <w:r>
        <w:rPr>
          <w:color w:val="1A1A1A"/>
          <w:sz w:val="22"/>
          <w:szCs w:val="22"/>
        </w:rPr>
        <w:t xml:space="preserve">Earliest professional role — handled contract negotiations and day-to-day vendor management; tracked sourcing activity and contributed to internal process documentation.</w:t>
      </w:r>
    </w:p>
    <w:p>
      <w:pPr>
        <w:pBdr>
          <w:bottom w:val="single" w:color="1A1A1A" w:sz="6" w:space="4"/>
        </w:pBdr>
        <w:spacing w:after="120" w:before="280"/>
      </w:pPr>
      <w:r>
        <w:rPr>
          <w:b/>
          <w:bCs/>
          <w:color w:val="1A1A1A"/>
          <w:spacing w:val="30"/>
          <w:sz w:val="22"/>
          <w:szCs w:val="22"/>
        </w:rPr>
        <w:t xml:space="preserve">TOOLS &amp; SYSTEMS</w:t>
      </w:r>
    </w:p>
    <w:p>
      <w:pPr>
        <w:spacing w:after="80" w:line="300"/>
      </w:pPr>
      <w:r>
        <w:rPr>
          <w:b/>
          <w:bCs/>
          <w:color w:val="B85B1F"/>
          <w:sz w:val="22"/>
          <w:szCs w:val="22"/>
        </w:rPr>
        <w:t xml:space="preserve">Procurement   </w:t>
      </w:r>
      <w:r>
        <w:rPr>
          <w:sz w:val="22"/>
          <w:szCs w:val="22"/>
        </w:rPr>
        <w:t xml:space="preserve">Coupa (4+ yrs) · DocuSign (4+ yrs) · Conga (2 yrs) · Smartsheets · Zip</w:t>
      </w:r>
    </w:p>
    <w:p>
      <w:pPr>
        <w:spacing w:after="80" w:line="300"/>
      </w:pPr>
      <w:r>
        <w:rPr>
          <w:b/>
          <w:bCs/>
          <w:color w:val="B85B1F"/>
          <w:sz w:val="22"/>
          <w:szCs w:val="22"/>
        </w:rPr>
        <w:t xml:space="preserve">ERP / Reporting   </w:t>
      </w:r>
      <w:r>
        <w:rPr>
          <w:sz w:val="22"/>
          <w:szCs w:val="22"/>
        </w:rPr>
        <w:t xml:space="preserve">Oracle · SAP · Epicor · Microsoft Dynamics · Power BI · SharePoint · Excel</w:t>
      </w:r>
    </w:p>
    <w:p>
      <w:pPr>
        <w:spacing w:after="80" w:line="300"/>
      </w:pPr>
      <w:r>
        <w:rPr>
          <w:b/>
          <w:bCs/>
          <w:color w:val="B85B1F"/>
          <w:sz w:val="22"/>
          <w:szCs w:val="22"/>
        </w:rPr>
        <w:t xml:space="preserve">Capabilities   </w:t>
      </w:r>
      <w:r>
        <w:rPr>
          <w:sz w:val="22"/>
          <w:szCs w:val="22"/>
        </w:rPr>
        <w:t xml:space="preserve">Contract review · P2P · SaaS sourcing · Vendor negotiation · Policy &amp; audit · BOM workflow design</w:t>
      </w:r>
    </w:p>
    <w:p>
      <w:pPr>
        <w:spacing w:after="80" w:line="300"/>
      </w:pPr>
      <w:r>
        <w:rPr>
          <w:b/>
          <w:bCs/>
          <w:color w:val="B85B1F"/>
          <w:sz w:val="22"/>
          <w:szCs w:val="22"/>
        </w:rPr>
        <w:t xml:space="preserve">Domains   </w:t>
      </w:r>
      <w:r>
        <w:rPr>
          <w:sz w:val="22"/>
          <w:szCs w:val="22"/>
        </w:rPr>
        <w:t xml:space="preserve">Hardware NPI · Aerospace · Moonshot R&amp;D · Entertainment infrastructure · Fleet ops</w:t>
      </w:r>
    </w:p>
    <w:p>
      <w:pPr>
        <w:pBdr>
          <w:bottom w:val="single" w:color="1A1A1A" w:sz="6" w:space="4"/>
        </w:pBdr>
        <w:spacing w:after="120" w:before="280"/>
      </w:pPr>
      <w:r>
        <w:rPr>
          <w:b/>
          <w:bCs/>
          <w:color w:val="1A1A1A"/>
          <w:spacing w:val="30"/>
          <w:sz w:val="22"/>
          <w:szCs w:val="22"/>
        </w:rPr>
        <w:t xml:space="preserve">EDUCATION</w:t>
      </w:r>
    </w:p>
    <w:p>
      <w:pPr>
        <w:tabs>
          <w:tab w:val="right" w:pos="9360"/>
        </w:tabs>
        <w:spacing w:after="80" w:line="300"/>
      </w:pPr>
      <w:r>
        <w:rPr>
          <w:b/>
          <w:bCs/>
          <w:sz w:val="22"/>
          <w:szCs w:val="22"/>
        </w:rPr>
        <w:t xml:space="preserve">B.S. Business</w:t>
      </w:r>
      <w:r>
        <w:rPr>
          <w:sz w:val="22"/>
          <w:szCs w:val="22"/>
        </w:rPr>
        <w:t xml:space="preserve">  ·  University of Phoenix</w:t>
      </w:r>
      <w:r>
        <w:rPr>
          <w:color w:val="666666"/>
          <w:sz w:val="20"/>
          <w:szCs w:val="20"/>
        </w:rPr>
        <w:t xml:space="preserve">	2021</w:t>
      </w:r>
    </w:p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 Eckman — Resume</dc:title>
  <dc:creator>Ken Eckman</dc:creator>
  <cp:lastModifiedBy>Un-named</cp:lastModifiedBy>
  <cp:revision>1</cp:revision>
  <dcterms:created xsi:type="dcterms:W3CDTF">2026-05-01T01:43:40.732Z</dcterms:created>
  <dcterms:modified xsi:type="dcterms:W3CDTF">2026-05-01T01:43:40.733Z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